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543E8">
      <w:pPr>
        <w:spacing w:line="360" w:lineRule="auto"/>
        <w:jc w:val="center"/>
        <w:outlineLvl w:val="0"/>
        <w:rPr>
          <w:rFonts w:ascii="宋体" w:hAnsi="宋体"/>
          <w:kern w:val="44"/>
          <w:sz w:val="44"/>
          <w:szCs w:val="44"/>
        </w:rPr>
      </w:pPr>
      <w:bookmarkStart w:id="0" w:name="_Toc178094253"/>
      <w:r>
        <w:rPr>
          <w:rFonts w:hint="eastAsia" w:ascii="宋体" w:hAnsi="宋体"/>
          <w:kern w:val="44"/>
          <w:sz w:val="44"/>
          <w:szCs w:val="44"/>
        </w:rPr>
        <w:t>竞争性磋商公告</w:t>
      </w:r>
      <w:bookmarkEnd w:id="0"/>
    </w:p>
    <w:p w14:paraId="71F90BFE">
      <w:pPr>
        <w:spacing w:line="360" w:lineRule="auto"/>
        <w:ind w:firstLine="480" w:firstLineChars="200"/>
        <w:rPr>
          <w:rFonts w:ascii="宋体"/>
          <w:bCs/>
          <w:sz w:val="24"/>
        </w:rPr>
      </w:pPr>
      <w:bookmarkStart w:id="1" w:name="_GoBack"/>
      <w:r>
        <w:rPr>
          <w:rFonts w:hint="eastAsia" w:ascii="宋体" w:hAnsi="宋体"/>
          <w:sz w:val="24"/>
          <w:szCs w:val="24"/>
        </w:rPr>
        <w:t>城投保利•创智中心（商业）项目销售代理服务项目</w:t>
      </w:r>
      <w:bookmarkEnd w:id="1"/>
      <w:r>
        <w:rPr>
          <w:rFonts w:hint="eastAsia" w:ascii="宋体" w:hAnsi="宋体"/>
          <w:sz w:val="24"/>
          <w:szCs w:val="24"/>
        </w:rPr>
        <w:t>经有关部门批准，现采用竞争性磋商方式</w:t>
      </w:r>
      <w:r>
        <w:rPr>
          <w:rFonts w:hint="eastAsia" w:hAnsi="宋体"/>
          <w:sz w:val="24"/>
        </w:rPr>
        <w:t>择优选定代理服务单位，</w:t>
      </w:r>
      <w:r>
        <w:rPr>
          <w:rFonts w:hint="eastAsia" w:ascii="宋体" w:hAnsi="宋体"/>
          <w:sz w:val="24"/>
          <w:szCs w:val="24"/>
        </w:rPr>
        <w:t>有关事宜公告如下：</w:t>
      </w:r>
    </w:p>
    <w:p w14:paraId="6BBC1662">
      <w:pPr>
        <w:spacing w:line="360" w:lineRule="auto"/>
        <w:ind w:firstLine="480" w:firstLineChars="200"/>
        <w:rPr>
          <w:rFonts w:ascii="宋体" w:hAnsi="宋体"/>
          <w:sz w:val="24"/>
          <w:szCs w:val="24"/>
        </w:rPr>
      </w:pPr>
      <w:r>
        <w:rPr>
          <w:rFonts w:hint="eastAsia" w:ascii="宋体" w:hAnsi="宋体"/>
          <w:sz w:val="24"/>
          <w:szCs w:val="24"/>
        </w:rPr>
        <w:t>一、项目基本信息</w:t>
      </w:r>
    </w:p>
    <w:p w14:paraId="27BF5353">
      <w:pPr>
        <w:spacing w:line="360" w:lineRule="auto"/>
        <w:ind w:firstLine="480" w:firstLineChars="200"/>
        <w:rPr>
          <w:rFonts w:ascii="宋体" w:hAnsi="宋体"/>
          <w:sz w:val="24"/>
          <w:szCs w:val="24"/>
        </w:rPr>
      </w:pPr>
      <w:r>
        <w:rPr>
          <w:rFonts w:hint="eastAsia" w:ascii="宋体" w:hAnsi="宋体"/>
          <w:sz w:val="24"/>
          <w:szCs w:val="24"/>
        </w:rPr>
        <w:t>1、项目名称：城投保利•创智中心（商业）项目销售代理服务项目</w:t>
      </w:r>
    </w:p>
    <w:p w14:paraId="73961F53">
      <w:pPr>
        <w:spacing w:line="360" w:lineRule="auto"/>
        <w:ind w:firstLine="480" w:firstLineChars="200"/>
        <w:rPr>
          <w:rFonts w:ascii="宋体" w:hAnsi="宋体"/>
          <w:sz w:val="24"/>
          <w:szCs w:val="24"/>
        </w:rPr>
      </w:pPr>
      <w:r>
        <w:rPr>
          <w:rFonts w:hint="eastAsia" w:ascii="宋体" w:hAnsi="宋体"/>
          <w:sz w:val="24"/>
          <w:szCs w:val="24"/>
        </w:rPr>
        <w:t>2、项目编号：SDDF-2024-005</w:t>
      </w:r>
    </w:p>
    <w:p w14:paraId="56D9D626">
      <w:pPr>
        <w:spacing w:line="360" w:lineRule="auto"/>
        <w:ind w:firstLine="480" w:firstLineChars="200"/>
        <w:rPr>
          <w:rFonts w:ascii="宋体" w:hAnsi="宋体"/>
          <w:sz w:val="24"/>
          <w:szCs w:val="24"/>
        </w:rPr>
      </w:pPr>
      <w:r>
        <w:rPr>
          <w:rFonts w:hint="eastAsia" w:ascii="宋体" w:hAnsi="宋体"/>
          <w:sz w:val="24"/>
          <w:szCs w:val="24"/>
        </w:rPr>
        <w:t>3、标段划分：</w:t>
      </w:r>
      <w:r>
        <w:rPr>
          <w:rFonts w:ascii="宋体" w:hAnsi="宋体"/>
          <w:sz w:val="24"/>
          <w:szCs w:val="24"/>
        </w:rPr>
        <w:t>1</w:t>
      </w:r>
      <w:r>
        <w:rPr>
          <w:rFonts w:hint="eastAsia" w:ascii="宋体" w:hAnsi="宋体"/>
          <w:sz w:val="24"/>
          <w:szCs w:val="24"/>
        </w:rPr>
        <w:t xml:space="preserve">个标段 </w:t>
      </w:r>
    </w:p>
    <w:p w14:paraId="2F1A29F2">
      <w:pPr>
        <w:spacing w:line="360" w:lineRule="auto"/>
        <w:ind w:firstLine="480" w:firstLineChars="200"/>
        <w:rPr>
          <w:rFonts w:ascii="宋体" w:hAnsi="宋体"/>
          <w:sz w:val="24"/>
          <w:szCs w:val="24"/>
        </w:rPr>
      </w:pPr>
      <w:r>
        <w:rPr>
          <w:rFonts w:hint="eastAsia" w:ascii="宋体" w:hAnsi="宋体"/>
          <w:sz w:val="24"/>
          <w:szCs w:val="24"/>
        </w:rPr>
        <w:t>4、项目概况：城投保利•创智中心（商业）项目销售代理服务项目，销售代理服务公司服务内容包括房屋及车位销售、市场调研、推广策略等。</w:t>
      </w:r>
    </w:p>
    <w:p w14:paraId="3AFCB539">
      <w:pPr>
        <w:spacing w:line="360" w:lineRule="auto"/>
        <w:ind w:firstLine="480" w:firstLineChars="200"/>
        <w:rPr>
          <w:rFonts w:ascii="宋体" w:hAnsi="宋体"/>
          <w:sz w:val="24"/>
          <w:szCs w:val="24"/>
        </w:rPr>
      </w:pPr>
      <w:r>
        <w:rPr>
          <w:rFonts w:hint="eastAsia" w:ascii="宋体" w:hAnsi="宋体"/>
          <w:sz w:val="24"/>
          <w:szCs w:val="24"/>
        </w:rPr>
        <w:t>5、服务期限：自合同签订之日起至项目整盘销售结束。</w:t>
      </w:r>
    </w:p>
    <w:p w14:paraId="40737BF7">
      <w:pPr>
        <w:spacing w:line="360" w:lineRule="auto"/>
        <w:ind w:firstLine="480" w:firstLineChars="200"/>
        <w:rPr>
          <w:rFonts w:ascii="宋体" w:hAnsi="宋体"/>
          <w:sz w:val="24"/>
          <w:szCs w:val="24"/>
        </w:rPr>
      </w:pPr>
      <w:r>
        <w:rPr>
          <w:rFonts w:hint="eastAsia" w:ascii="宋体" w:hAnsi="宋体"/>
          <w:sz w:val="24"/>
          <w:szCs w:val="24"/>
        </w:rPr>
        <w:t xml:space="preserve">6、资金来源：自筹资金  </w:t>
      </w:r>
    </w:p>
    <w:p w14:paraId="7FE3A62C">
      <w:pPr>
        <w:spacing w:line="360" w:lineRule="auto"/>
        <w:ind w:firstLine="480" w:firstLineChars="200"/>
        <w:rPr>
          <w:rFonts w:ascii="宋体" w:hAnsi="宋体"/>
          <w:color w:val="FF0000"/>
          <w:sz w:val="24"/>
          <w:szCs w:val="24"/>
        </w:rPr>
      </w:pPr>
      <w:r>
        <w:rPr>
          <w:rFonts w:hint="eastAsia" w:ascii="宋体" w:hAnsi="宋体"/>
          <w:sz w:val="24"/>
          <w:szCs w:val="24"/>
        </w:rPr>
        <w:t>7、采购人：济宁广嘉产业发展有限公司</w:t>
      </w:r>
    </w:p>
    <w:p w14:paraId="0671A2B6">
      <w:pPr>
        <w:spacing w:line="360" w:lineRule="auto"/>
        <w:ind w:firstLine="480" w:firstLineChars="200"/>
        <w:rPr>
          <w:rFonts w:ascii="宋体" w:hAnsi="宋体"/>
          <w:sz w:val="24"/>
          <w:szCs w:val="24"/>
        </w:rPr>
      </w:pPr>
      <w:r>
        <w:rPr>
          <w:rFonts w:hint="eastAsia" w:ascii="宋体" w:hAnsi="宋体"/>
          <w:sz w:val="24"/>
          <w:szCs w:val="24"/>
        </w:rPr>
        <w:t>联系人：胡子文    联系电话：13258032819</w:t>
      </w:r>
    </w:p>
    <w:p w14:paraId="2BA54387">
      <w:pPr>
        <w:spacing w:line="360" w:lineRule="auto"/>
        <w:ind w:firstLine="480" w:firstLineChars="200"/>
        <w:rPr>
          <w:rFonts w:ascii="宋体" w:hAnsi="宋体"/>
          <w:sz w:val="24"/>
          <w:szCs w:val="24"/>
        </w:rPr>
      </w:pPr>
      <w:r>
        <w:rPr>
          <w:rFonts w:hint="eastAsia" w:ascii="宋体" w:hAnsi="宋体"/>
          <w:sz w:val="24"/>
          <w:szCs w:val="24"/>
        </w:rPr>
        <w:t>8、采购代理机构联系方式</w:t>
      </w:r>
    </w:p>
    <w:p w14:paraId="231B9A97">
      <w:pPr>
        <w:spacing w:line="360" w:lineRule="auto"/>
        <w:ind w:firstLine="480" w:firstLineChars="200"/>
        <w:rPr>
          <w:rFonts w:ascii="宋体" w:hAnsi="宋体"/>
          <w:sz w:val="24"/>
          <w:szCs w:val="24"/>
        </w:rPr>
      </w:pPr>
      <w:r>
        <w:rPr>
          <w:rFonts w:hint="eastAsia" w:ascii="宋体" w:hAnsi="宋体"/>
          <w:sz w:val="24"/>
          <w:szCs w:val="24"/>
        </w:rPr>
        <w:t>采购代理机构：山东东方监理咨询有限公司</w:t>
      </w:r>
    </w:p>
    <w:p w14:paraId="1F3D4B88">
      <w:pPr>
        <w:spacing w:line="360" w:lineRule="auto"/>
        <w:ind w:firstLine="480" w:firstLineChars="200"/>
        <w:rPr>
          <w:rFonts w:ascii="宋体" w:hAnsi="宋体"/>
          <w:sz w:val="24"/>
          <w:szCs w:val="24"/>
        </w:rPr>
      </w:pPr>
      <w:r>
        <w:rPr>
          <w:rFonts w:hint="eastAsia" w:ascii="宋体" w:hAnsi="宋体"/>
          <w:sz w:val="24"/>
          <w:szCs w:val="24"/>
        </w:rPr>
        <w:t>联系人：王凤鸣</w:t>
      </w:r>
    </w:p>
    <w:p w14:paraId="17F4B682">
      <w:pPr>
        <w:spacing w:line="360" w:lineRule="auto"/>
        <w:ind w:firstLine="480" w:firstLineChars="200"/>
        <w:rPr>
          <w:rFonts w:ascii="宋体" w:hAnsi="宋体"/>
          <w:sz w:val="24"/>
          <w:szCs w:val="24"/>
        </w:rPr>
      </w:pPr>
      <w:r>
        <w:rPr>
          <w:rFonts w:ascii="宋体" w:hAnsi="宋体"/>
          <w:sz w:val="24"/>
          <w:szCs w:val="24"/>
        </w:rPr>
        <w:t xml:space="preserve">联系电话： </w:t>
      </w:r>
      <w:r>
        <w:rPr>
          <w:rFonts w:hint="eastAsia" w:ascii="宋体" w:hAnsi="宋体"/>
          <w:sz w:val="24"/>
          <w:szCs w:val="24"/>
        </w:rPr>
        <w:t>18553792591</w:t>
      </w:r>
    </w:p>
    <w:p w14:paraId="25652900">
      <w:pPr>
        <w:spacing w:line="360" w:lineRule="auto"/>
        <w:ind w:firstLine="480" w:firstLineChars="200"/>
        <w:rPr>
          <w:rFonts w:ascii="宋体" w:hAnsi="宋体"/>
          <w:sz w:val="24"/>
          <w:szCs w:val="24"/>
        </w:rPr>
      </w:pPr>
      <w:r>
        <w:rPr>
          <w:rFonts w:hint="eastAsia" w:ascii="宋体" w:hAnsi="宋体"/>
          <w:sz w:val="24"/>
          <w:szCs w:val="24"/>
        </w:rPr>
        <w:t>联系地址：济宁市太白湖新区河都路101号文化产业园B座</w:t>
      </w:r>
    </w:p>
    <w:p w14:paraId="0525FE1C">
      <w:pPr>
        <w:spacing w:line="360" w:lineRule="auto"/>
        <w:ind w:firstLine="480" w:firstLineChars="200"/>
        <w:rPr>
          <w:rFonts w:ascii="宋体" w:hAnsi="宋体"/>
          <w:sz w:val="24"/>
          <w:szCs w:val="24"/>
        </w:rPr>
      </w:pPr>
      <w:r>
        <w:rPr>
          <w:rFonts w:hint="eastAsia" w:ascii="宋体" w:hAnsi="宋体"/>
          <w:sz w:val="24"/>
          <w:szCs w:val="24"/>
        </w:rPr>
        <w:t>二、供应商资格要求</w:t>
      </w:r>
    </w:p>
    <w:p w14:paraId="2315B920">
      <w:pPr>
        <w:spacing w:line="360" w:lineRule="auto"/>
        <w:ind w:firstLine="480" w:firstLineChars="200"/>
        <w:rPr>
          <w:rStyle w:val="8"/>
          <w:rFonts w:ascii="宋体" w:hAnsi="宋体" w:cs="宋体"/>
          <w:sz w:val="24"/>
        </w:rPr>
      </w:pPr>
      <w:r>
        <w:rPr>
          <w:rStyle w:val="8"/>
          <w:rFonts w:hint="eastAsia" w:ascii="宋体" w:hAnsi="宋体" w:cs="宋体"/>
          <w:sz w:val="24"/>
        </w:rPr>
        <w:t>1、在中华人民共和国境内注册，具有独立法人资格。</w:t>
      </w:r>
    </w:p>
    <w:p w14:paraId="2E60301E">
      <w:pPr>
        <w:spacing w:line="360" w:lineRule="auto"/>
        <w:ind w:firstLine="480" w:firstLineChars="200"/>
        <w:rPr>
          <w:rStyle w:val="8"/>
          <w:rFonts w:ascii="宋体" w:hAnsi="宋体" w:cs="宋体"/>
          <w:sz w:val="24"/>
        </w:rPr>
      </w:pPr>
      <w:r>
        <w:rPr>
          <w:rStyle w:val="8"/>
          <w:rFonts w:hint="eastAsia" w:ascii="宋体" w:hAnsi="宋体" w:cs="宋体"/>
          <w:sz w:val="24"/>
        </w:rPr>
        <w:t>2、具备有效的营业执照；</w:t>
      </w:r>
    </w:p>
    <w:p w14:paraId="0C8B3A75">
      <w:pPr>
        <w:spacing w:line="360" w:lineRule="auto"/>
        <w:ind w:firstLine="480" w:firstLineChars="200"/>
        <w:rPr>
          <w:rStyle w:val="8"/>
          <w:rFonts w:ascii="宋体" w:hAnsi="宋体" w:cs="宋体"/>
          <w:sz w:val="24"/>
        </w:rPr>
      </w:pPr>
      <w:r>
        <w:rPr>
          <w:rStyle w:val="8"/>
          <w:rFonts w:hint="eastAsia" w:ascii="宋体" w:hAnsi="宋体" w:cs="宋体"/>
          <w:sz w:val="24"/>
        </w:rPr>
        <w:t>3、一个供应商只能提交一个报价文件。如果供应商之间存在下列互为关联关系（国有控股公司除外）情形之一的，不得同时参加本项目投标；</w:t>
      </w:r>
    </w:p>
    <w:p w14:paraId="49037B2C">
      <w:pPr>
        <w:spacing w:line="360" w:lineRule="auto"/>
        <w:ind w:firstLine="480" w:firstLineChars="200"/>
        <w:rPr>
          <w:rStyle w:val="8"/>
          <w:rFonts w:ascii="宋体" w:hAnsi="宋体" w:cs="宋体"/>
          <w:sz w:val="24"/>
        </w:rPr>
      </w:pPr>
      <w:r>
        <w:rPr>
          <w:rStyle w:val="8"/>
          <w:rFonts w:hint="eastAsia" w:ascii="宋体" w:hAnsi="宋体" w:cs="宋体"/>
          <w:sz w:val="24"/>
        </w:rPr>
        <w:t>3.1法定代表人为同一人的两个及两个以上法人；</w:t>
      </w:r>
    </w:p>
    <w:p w14:paraId="36AF1E8B">
      <w:pPr>
        <w:spacing w:line="360" w:lineRule="auto"/>
        <w:ind w:firstLine="480" w:firstLineChars="200"/>
        <w:rPr>
          <w:rStyle w:val="8"/>
          <w:rFonts w:ascii="宋体" w:hAnsi="宋体" w:cs="宋体"/>
          <w:sz w:val="24"/>
        </w:rPr>
      </w:pPr>
      <w:r>
        <w:rPr>
          <w:rStyle w:val="8"/>
          <w:rFonts w:hint="eastAsia" w:ascii="宋体" w:hAnsi="宋体" w:cs="宋体"/>
          <w:sz w:val="24"/>
        </w:rPr>
        <w:t>3.2母公司、直接或间接持股50%及以上的被投资公司；</w:t>
      </w:r>
    </w:p>
    <w:p w14:paraId="19E622E9">
      <w:pPr>
        <w:spacing w:line="360" w:lineRule="auto"/>
        <w:ind w:firstLine="480" w:firstLineChars="200"/>
        <w:rPr>
          <w:rStyle w:val="8"/>
          <w:rFonts w:ascii="宋体" w:hAnsi="宋体" w:cs="宋体"/>
          <w:sz w:val="24"/>
        </w:rPr>
      </w:pPr>
      <w:r>
        <w:rPr>
          <w:rStyle w:val="8"/>
          <w:rFonts w:hint="eastAsia" w:ascii="宋体" w:hAnsi="宋体" w:cs="宋体"/>
          <w:sz w:val="24"/>
        </w:rPr>
        <w:t>3.3均为同一家母公司直接或间接持股50%及以上的被投资公司；</w:t>
      </w:r>
    </w:p>
    <w:p w14:paraId="59F742FE">
      <w:pPr>
        <w:spacing w:line="360" w:lineRule="auto"/>
        <w:ind w:firstLine="480" w:firstLineChars="200"/>
        <w:rPr>
          <w:rStyle w:val="8"/>
          <w:rFonts w:ascii="宋体" w:hAnsi="宋体" w:cs="宋体"/>
          <w:sz w:val="24"/>
        </w:rPr>
      </w:pPr>
      <w:r>
        <w:rPr>
          <w:rStyle w:val="8"/>
          <w:rFonts w:hint="eastAsia" w:ascii="宋体" w:hAnsi="宋体" w:cs="宋体"/>
          <w:sz w:val="24"/>
        </w:rPr>
        <w:t>4、开标之日起近三年无重大违法记录；</w:t>
      </w:r>
    </w:p>
    <w:p w14:paraId="0B04625D">
      <w:pPr>
        <w:spacing w:line="360" w:lineRule="auto"/>
        <w:ind w:firstLine="480" w:firstLineChars="200"/>
        <w:rPr>
          <w:rStyle w:val="8"/>
          <w:rFonts w:ascii="宋体" w:hAnsi="宋体" w:cs="宋体"/>
          <w:sz w:val="24"/>
        </w:rPr>
      </w:pPr>
      <w:r>
        <w:rPr>
          <w:rStyle w:val="8"/>
          <w:rFonts w:hint="eastAsia" w:ascii="宋体" w:hAnsi="宋体" w:cs="宋体"/>
          <w:sz w:val="24"/>
        </w:rPr>
        <w:t>5、未被暂停或取消济宁市范围内招标项目的投标资格</w:t>
      </w:r>
    </w:p>
    <w:p w14:paraId="795BCE13">
      <w:pPr>
        <w:spacing w:line="360" w:lineRule="auto"/>
        <w:ind w:firstLine="480" w:firstLineChars="200"/>
        <w:rPr>
          <w:rStyle w:val="8"/>
          <w:rFonts w:ascii="宋体" w:hAnsi="宋体" w:cs="宋体"/>
          <w:sz w:val="24"/>
        </w:rPr>
      </w:pPr>
      <w:r>
        <w:rPr>
          <w:rStyle w:val="8"/>
          <w:rFonts w:hint="eastAsia" w:ascii="宋体" w:hAnsi="宋体" w:cs="宋体"/>
          <w:sz w:val="24"/>
        </w:rPr>
        <w:t>6、本项目不接受联合体投标；</w:t>
      </w:r>
    </w:p>
    <w:p w14:paraId="480FDDB5">
      <w:pPr>
        <w:spacing w:line="360" w:lineRule="auto"/>
        <w:ind w:firstLine="480" w:firstLineChars="200"/>
        <w:rPr>
          <w:rStyle w:val="8"/>
          <w:rFonts w:ascii="宋体" w:hAnsi="宋体"/>
          <w:sz w:val="28"/>
          <w:szCs w:val="28"/>
        </w:rPr>
      </w:pPr>
      <w:r>
        <w:rPr>
          <w:rStyle w:val="8"/>
          <w:rFonts w:hint="eastAsia" w:ascii="宋体" w:hAnsi="宋体" w:cs="宋体"/>
          <w:sz w:val="24"/>
        </w:rPr>
        <w:t>7、资格审查方式：资格后审。</w:t>
      </w:r>
    </w:p>
    <w:p w14:paraId="74B37F99">
      <w:pPr>
        <w:spacing w:line="360" w:lineRule="auto"/>
        <w:ind w:firstLine="480" w:firstLineChars="200"/>
        <w:rPr>
          <w:rFonts w:ascii="宋体" w:hAnsi="宋体"/>
          <w:sz w:val="24"/>
          <w:szCs w:val="24"/>
        </w:rPr>
      </w:pPr>
      <w:r>
        <w:rPr>
          <w:rFonts w:hint="eastAsia" w:ascii="宋体" w:hAnsi="宋体"/>
          <w:sz w:val="24"/>
          <w:szCs w:val="24"/>
        </w:rPr>
        <w:t>三、获取竞争性磋商文件的时间及方式</w:t>
      </w:r>
    </w:p>
    <w:p w14:paraId="72C6F04C">
      <w:pPr>
        <w:spacing w:line="360" w:lineRule="auto"/>
        <w:ind w:firstLine="480" w:firstLineChars="200"/>
        <w:rPr>
          <w:rStyle w:val="8"/>
          <w:rFonts w:ascii="宋体" w:hAnsi="宋体" w:cs="宋体"/>
          <w:sz w:val="24"/>
        </w:rPr>
      </w:pPr>
      <w:r>
        <w:rPr>
          <w:rStyle w:val="8"/>
          <w:rFonts w:hint="eastAsia" w:ascii="宋体" w:hAnsi="宋体" w:cs="宋体"/>
          <w:sz w:val="24"/>
        </w:rPr>
        <w:t>1、获取竞争性磋商文件时间：2024年09月26日—2024年</w:t>
      </w:r>
      <w:r>
        <w:rPr>
          <w:rStyle w:val="8"/>
          <w:rFonts w:hint="eastAsia" w:ascii="宋体" w:hAnsi="宋体" w:cs="宋体"/>
          <w:sz w:val="24"/>
          <w:lang w:val="en-US" w:eastAsia="zh-CN"/>
        </w:rPr>
        <w:t>09</w:t>
      </w:r>
      <w:r>
        <w:rPr>
          <w:rStyle w:val="8"/>
          <w:rFonts w:hint="eastAsia" w:ascii="宋体" w:hAnsi="宋体" w:cs="宋体"/>
          <w:sz w:val="24"/>
        </w:rPr>
        <w:t>月</w:t>
      </w:r>
      <w:r>
        <w:rPr>
          <w:rStyle w:val="8"/>
          <w:rFonts w:hint="eastAsia" w:ascii="宋体" w:hAnsi="宋体" w:cs="宋体"/>
          <w:sz w:val="24"/>
          <w:lang w:val="en-US" w:eastAsia="zh-CN"/>
        </w:rPr>
        <w:t>30</w:t>
      </w:r>
      <w:r>
        <w:rPr>
          <w:rStyle w:val="8"/>
          <w:rFonts w:hint="eastAsia" w:ascii="宋体" w:hAnsi="宋体" w:cs="宋体"/>
          <w:sz w:val="24"/>
        </w:rPr>
        <w:t>日（上午9:00-12:00，下午14:00-18:00，节假日除外）</w:t>
      </w:r>
    </w:p>
    <w:p w14:paraId="272763AB">
      <w:pPr>
        <w:spacing w:line="360" w:lineRule="auto"/>
        <w:ind w:firstLine="480" w:firstLineChars="200"/>
        <w:rPr>
          <w:rStyle w:val="8"/>
          <w:rFonts w:ascii="宋体" w:hAnsi="宋体" w:cs="宋体"/>
          <w:sz w:val="24"/>
        </w:rPr>
      </w:pPr>
      <w:r>
        <w:rPr>
          <w:rStyle w:val="8"/>
          <w:rFonts w:hint="eastAsia" w:ascii="宋体" w:hAnsi="宋体" w:cs="宋体"/>
          <w:sz w:val="24"/>
        </w:rPr>
        <w:t>2、获取方式：有意参与本项目的供应商请携带营业执照、法人授权委托书及身份证（或法人身份证），以上材料提供加盖单位公章的复印件一套到山东东方监理咨询有限公司（</w:t>
      </w:r>
      <w:r>
        <w:rPr>
          <w:rFonts w:hint="eastAsia" w:ascii="宋体" w:hAnsi="宋体" w:cs="宋体"/>
          <w:color w:val="000000"/>
          <w:kern w:val="0"/>
          <w:sz w:val="24"/>
          <w:szCs w:val="20"/>
        </w:rPr>
        <w:t>济宁市太白湖区文化产业园B座7楼713室</w:t>
      </w:r>
      <w:r>
        <w:rPr>
          <w:rStyle w:val="8"/>
          <w:rFonts w:hint="eastAsia" w:ascii="宋体" w:hAnsi="宋体" w:cs="宋体"/>
          <w:sz w:val="24"/>
        </w:rPr>
        <w:t>）获取竞争性磋商文件或将以上加盖公章材料的电子扫描件发至邮箱</w:t>
      </w:r>
      <w:r>
        <w:rPr>
          <w:rFonts w:hint="eastAsia" w:ascii="宋体" w:hAnsi="宋体" w:cs="宋体"/>
          <w:color w:val="000000"/>
          <w:kern w:val="0"/>
          <w:sz w:val="24"/>
          <w:szCs w:val="20"/>
        </w:rPr>
        <w:t>sddfzbdl@126.com</w:t>
      </w:r>
      <w:r>
        <w:rPr>
          <w:rStyle w:val="8"/>
          <w:rFonts w:hint="eastAsia" w:ascii="宋体" w:hAnsi="宋体" w:cs="宋体"/>
          <w:sz w:val="24"/>
        </w:rPr>
        <w:t>，邮箱主题需写明公司名称及联系方式，并与代理机构联系确认后发放竞争性磋商文件，过期不予受理。</w:t>
      </w:r>
    </w:p>
    <w:p w14:paraId="0BA4C39E">
      <w:pPr>
        <w:spacing w:line="360" w:lineRule="auto"/>
        <w:ind w:firstLine="480" w:firstLineChars="200"/>
        <w:rPr>
          <w:rStyle w:val="8"/>
          <w:rFonts w:ascii="宋体" w:hAnsi="宋体" w:cs="宋体"/>
          <w:sz w:val="24"/>
        </w:rPr>
      </w:pPr>
      <w:r>
        <w:rPr>
          <w:rStyle w:val="8"/>
          <w:rFonts w:hint="eastAsia" w:ascii="宋体" w:hAnsi="宋体" w:cs="宋体"/>
          <w:sz w:val="24"/>
        </w:rPr>
        <w:t xml:space="preserve">3、文件形式：电子版 </w:t>
      </w:r>
    </w:p>
    <w:p w14:paraId="7959DF7C">
      <w:pPr>
        <w:wordWrap w:val="0"/>
        <w:spacing w:line="360" w:lineRule="auto"/>
        <w:ind w:firstLine="482" w:firstLineChars="200"/>
        <w:rPr>
          <w:rFonts w:ascii="宋体" w:hAnsi="宋体" w:cs="宋体"/>
          <w:b/>
          <w:bCs/>
          <w:sz w:val="24"/>
        </w:rPr>
      </w:pPr>
      <w:r>
        <w:rPr>
          <w:rFonts w:hint="eastAsia" w:ascii="宋体" w:hAnsi="宋体" w:cs="宋体"/>
          <w:b/>
          <w:bCs/>
          <w:sz w:val="24"/>
        </w:rPr>
        <w:t>以上资料仅供领取竞争性磋商文件使用，不作为磋商时资格审查的依据。</w:t>
      </w:r>
    </w:p>
    <w:p w14:paraId="10C5E330">
      <w:pPr>
        <w:spacing w:line="360" w:lineRule="auto"/>
        <w:ind w:firstLine="480" w:firstLineChars="200"/>
        <w:rPr>
          <w:rFonts w:ascii="宋体" w:hAnsi="宋体"/>
          <w:sz w:val="24"/>
          <w:szCs w:val="24"/>
        </w:rPr>
      </w:pPr>
      <w:r>
        <w:rPr>
          <w:rFonts w:hint="eastAsia" w:ascii="宋体" w:hAnsi="宋体"/>
          <w:sz w:val="24"/>
          <w:szCs w:val="24"/>
        </w:rPr>
        <w:t>四、发布媒体：</w:t>
      </w:r>
    </w:p>
    <w:p w14:paraId="3646476B">
      <w:pPr>
        <w:spacing w:line="360" w:lineRule="auto"/>
        <w:ind w:firstLine="480" w:firstLineChars="200"/>
        <w:rPr>
          <w:rFonts w:ascii="宋体" w:hAnsi="宋体" w:cs="Arial"/>
          <w:sz w:val="24"/>
        </w:rPr>
      </w:pPr>
      <w:r>
        <w:rPr>
          <w:rFonts w:hint="eastAsia" w:ascii="宋体" w:hAnsi="宋体" w:cs="Arial"/>
          <w:sz w:val="24"/>
        </w:rPr>
        <w:t>本项目竞争性磋商公告在济宁城投控股集团官网采购信息公开页（</w:t>
      </w:r>
      <w:r>
        <w:rPr>
          <w:rFonts w:ascii="宋体" w:hAnsi="宋体" w:cs="Arial"/>
          <w:b/>
          <w:sz w:val="24"/>
        </w:rPr>
        <w:t>http://www.jnsct.cn/information/list_117_120_1.html</w:t>
      </w:r>
      <w:r>
        <w:rPr>
          <w:rFonts w:hint="eastAsia" w:ascii="宋体" w:hAnsi="宋体" w:cs="Arial"/>
          <w:sz w:val="24"/>
        </w:rPr>
        <w:t>）</w:t>
      </w:r>
      <w:r>
        <w:rPr>
          <w:rFonts w:ascii="宋体" w:hAnsi="宋体" w:cs="Arial"/>
          <w:sz w:val="24"/>
        </w:rPr>
        <w:t>发布</w:t>
      </w:r>
      <w:r>
        <w:rPr>
          <w:rFonts w:hint="eastAsia" w:ascii="宋体" w:hAnsi="宋体" w:cs="Arial"/>
          <w:sz w:val="24"/>
        </w:rPr>
        <w:t>，未尽事宜或须澄清的内容请联系采购人或招标代理机构。</w:t>
      </w:r>
    </w:p>
    <w:p w14:paraId="0CCED921">
      <w:pPr>
        <w:wordWrap w:val="0"/>
        <w:spacing w:line="352" w:lineRule="exact"/>
        <w:ind w:firstLine="480" w:firstLineChars="200"/>
        <w:jc w:val="right"/>
        <w:rPr>
          <w:rFonts w:ascii="宋体" w:hAnsi="宋体" w:cs="宋体"/>
          <w:sz w:val="24"/>
        </w:rPr>
      </w:pPr>
    </w:p>
    <w:p w14:paraId="57172EBE">
      <w:pPr>
        <w:spacing w:line="360" w:lineRule="auto"/>
        <w:ind w:firstLine="480" w:firstLineChars="200"/>
        <w:jc w:val="right"/>
        <w:rPr>
          <w:rFonts w:ascii="宋体" w:hAnsi="宋体"/>
          <w:sz w:val="24"/>
          <w:szCs w:val="24"/>
        </w:rPr>
      </w:pPr>
      <w:r>
        <w:rPr>
          <w:rFonts w:hint="eastAsia" w:ascii="宋体" w:hAnsi="宋体"/>
          <w:sz w:val="24"/>
          <w:szCs w:val="24"/>
        </w:rPr>
        <w:t xml:space="preserve">                                      2024年09月26日</w:t>
      </w:r>
    </w:p>
    <w:p w14:paraId="4D065F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jk2NzhmMTdkNmI1ZTJmZDdiNjJkNzMyZmEyMjYifQ=="/>
  </w:docVars>
  <w:rsids>
    <w:rsidRoot w:val="00553D27"/>
    <w:rsid w:val="004E0A1A"/>
    <w:rsid w:val="00545E43"/>
    <w:rsid w:val="00553D27"/>
    <w:rsid w:val="00664164"/>
    <w:rsid w:val="0084075F"/>
    <w:rsid w:val="08AB3CFB"/>
    <w:rsid w:val="36C03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920</Words>
  <Characters>1065</Characters>
  <Lines>8</Lines>
  <Paragraphs>2</Paragraphs>
  <TotalTime>13</TotalTime>
  <ScaleCrop>false</ScaleCrop>
  <LinksUpToDate>false</LinksUpToDate>
  <CharactersWithSpaces>1112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2024-09-25T07:03:00Z</dcterms:created>
  <dc:creator>eway</dc:creator>
  <cp:lastModifiedBy>木有鱼丸</cp:lastModifiedBy>
  <dcterms:modified xsi:type="dcterms:W3CDTF">2024-09-26T02:12:14Z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5D9F2BEB47C64CF1940CC7FBEC1F8B68_13</vt:lpwstr>
  </property>
</Properties>
</file>